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4B" w:rsidRDefault="001E703A">
      <w:r w:rsidRPr="001E703A">
        <w:t>"Конвенция о правах ребенка" (одобрена Генеральной Ассамблеей ООН 20.11.1989)</w:t>
      </w:r>
    </w:p>
    <w:p w:rsidR="001E703A" w:rsidRDefault="001E703A" w:rsidP="001E703A">
      <w:pPr>
        <w:pStyle w:val="ConsPlusNormal"/>
        <w:jc w:val="center"/>
        <w:outlineLvl w:val="1"/>
      </w:pPr>
      <w:r>
        <w:t>Статья 23</w:t>
      </w:r>
    </w:p>
    <w:p w:rsidR="001E703A" w:rsidRDefault="001E703A" w:rsidP="001E703A">
      <w:pPr>
        <w:pStyle w:val="ConsPlusNormal"/>
      </w:pPr>
    </w:p>
    <w:p w:rsidR="001E703A" w:rsidRDefault="001E703A" w:rsidP="001E703A">
      <w:pPr>
        <w:pStyle w:val="ConsPlusNormal"/>
        <w:ind w:firstLine="540"/>
        <w:jc w:val="both"/>
      </w:pPr>
      <w:r>
        <w:t>1. Государства - участники признают, что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</w:t>
      </w:r>
    </w:p>
    <w:p w:rsidR="001E703A" w:rsidRDefault="001E703A" w:rsidP="001E703A">
      <w:pPr>
        <w:pStyle w:val="ConsPlusNormal"/>
        <w:spacing w:before="200"/>
        <w:ind w:firstLine="540"/>
        <w:jc w:val="both"/>
      </w:pPr>
      <w:bookmarkStart w:id="0" w:name="Par148"/>
      <w:bookmarkEnd w:id="0"/>
      <w:r>
        <w:t>2. Государства -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помощи, о которой подана просьба и которая соответствует состоянию ребенка и положению его родителей или других лиц, обеспечивающих заботу о ребенке.</w:t>
      </w:r>
    </w:p>
    <w:p w:rsidR="001E703A" w:rsidRDefault="001E703A" w:rsidP="001E703A">
      <w:pPr>
        <w:pStyle w:val="ConsPlusNormal"/>
        <w:spacing w:before="200"/>
        <w:ind w:firstLine="540"/>
        <w:jc w:val="both"/>
      </w:pPr>
      <w:r>
        <w:t xml:space="preserve">3. В признание особых нужд неполноценного ребенка помощь в соответствии с </w:t>
      </w:r>
      <w:hyperlink w:anchor="Par148" w:tooltip="2. Государства -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, о которой подана просьба и которая соответствует состоянию ребенка и положению его родителей или других лиц, обеспечивающих заботу о ребенке." w:history="1">
        <w:r>
          <w:rPr>
            <w:color w:val="0000FF"/>
          </w:rPr>
          <w:t>пунктом 2</w:t>
        </w:r>
      </w:hyperlink>
      <w:r>
        <w:t xml:space="preserve"> настоящей статьи предоставляется, по возможности, бесплатно с учетом финансовых ресурсов родителей или других лиц, обеспечивающих заботу о ребенке, и имеет целью обеспечение неполноценному ребенку эффективного доступа к услугам в области образования, профессиональной подготовки, медицинского обслуживания, восстановления здоровья, подготовки к трудовой деятельности и доступа к средствам отдыха таким образом, который приводит к наиболее полному, по возможности, вовлечению ребенка в социальную жизнь и достижению развития его личности, включая культурное и духовное развитие ребенка.</w:t>
      </w:r>
    </w:p>
    <w:p w:rsidR="001E703A" w:rsidRDefault="001E703A" w:rsidP="001E703A">
      <w:pPr>
        <w:pStyle w:val="ConsPlusNormal"/>
        <w:spacing w:before="200"/>
        <w:ind w:firstLine="540"/>
        <w:jc w:val="both"/>
      </w:pPr>
      <w:r>
        <w:t>4. Государства -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медицинского, психологического и функционального лечения неполноценных детей, включая распространение информации о методах реабилитации, общеобразовательной и профессиональной подготовки, а также доступ к этой информации, с тем чтобы позволить государствам - участникам улучшить свои возможности и знания и расширить свой опыт в этой области. В этой связи особое внимание должно уделяться потребностям развивающихся стран.</w:t>
      </w:r>
    </w:p>
    <w:p w:rsidR="001E703A" w:rsidRDefault="001E703A">
      <w:bookmarkStart w:id="1" w:name="_GoBack"/>
      <w:bookmarkEnd w:id="1"/>
    </w:p>
    <w:sectPr w:rsidR="001E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3A"/>
    <w:rsid w:val="0013334B"/>
    <w:rsid w:val="001E703A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2311-3E37-4162-AAAE-EA44842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2018-02-05T08:17:00Z</dcterms:created>
  <dcterms:modified xsi:type="dcterms:W3CDTF">2018-02-05T08:18:00Z</dcterms:modified>
</cp:coreProperties>
</file>